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83DA744" wp14:paraId="03CB9055" wp14:textId="268E64A5">
      <w:pPr>
        <w:jc w:val="center"/>
        <w:rPr>
          <w:b w:val="1"/>
          <w:bCs w:val="1"/>
          <w:sz w:val="36"/>
          <w:szCs w:val="36"/>
        </w:rPr>
      </w:pPr>
      <w:r w:rsidRPr="08FC9F5E" w:rsidR="45B101E9">
        <w:rPr>
          <w:b w:val="1"/>
          <w:bCs w:val="1"/>
          <w:sz w:val="36"/>
          <w:szCs w:val="36"/>
        </w:rPr>
        <w:t>El sector de Seguros crece</w:t>
      </w:r>
      <w:r w:rsidRPr="08FC9F5E" w:rsidR="427B5568">
        <w:rPr>
          <w:b w:val="1"/>
          <w:bCs w:val="1"/>
          <w:sz w:val="36"/>
          <w:szCs w:val="36"/>
        </w:rPr>
        <w:t>:</w:t>
      </w:r>
      <w:r w:rsidRPr="08FC9F5E" w:rsidR="45B101E9">
        <w:rPr>
          <w:b w:val="1"/>
          <w:bCs w:val="1"/>
          <w:sz w:val="36"/>
          <w:szCs w:val="36"/>
        </w:rPr>
        <w:t xml:space="preserve"> </w:t>
      </w:r>
      <w:r w:rsidRPr="08FC9F5E" w:rsidR="54D3D0E5">
        <w:rPr>
          <w:b w:val="1"/>
          <w:bCs w:val="1"/>
          <w:sz w:val="36"/>
          <w:szCs w:val="36"/>
        </w:rPr>
        <w:t xml:space="preserve">las </w:t>
      </w:r>
      <w:r w:rsidRPr="08FC9F5E" w:rsidR="45B101E9">
        <w:rPr>
          <w:b w:val="1"/>
          <w:bCs w:val="1"/>
          <w:sz w:val="36"/>
          <w:szCs w:val="36"/>
        </w:rPr>
        <w:t>claves que lo vuelven indispensable</w:t>
      </w:r>
    </w:p>
    <w:p xmlns:wp14="http://schemas.microsoft.com/office/word/2010/wordml" w:rsidP="683DA744" wp14:paraId="2342A59A" wp14:textId="55C81F07">
      <w:pPr>
        <w:pStyle w:val="Normal"/>
        <w:jc w:val="both"/>
      </w:pPr>
      <w:r w:rsidR="45B101E9">
        <w:rPr/>
        <w:t xml:space="preserve">CIUDAD DE MÉXICO. </w:t>
      </w:r>
      <w:r w:rsidR="783214B4">
        <w:rPr/>
        <w:t>12</w:t>
      </w:r>
      <w:r w:rsidR="45B101E9">
        <w:rPr/>
        <w:t xml:space="preserve"> de </w:t>
      </w:r>
      <w:r w:rsidR="7CE019A7">
        <w:rPr/>
        <w:t>mayo</w:t>
      </w:r>
      <w:r w:rsidR="45B101E9">
        <w:rPr/>
        <w:t xml:space="preserve"> </w:t>
      </w:r>
      <w:r w:rsidR="45B101E9">
        <w:rPr/>
        <w:t xml:space="preserve">de 2025. El sector asegurador de México registró un crecimiento relevante </w:t>
      </w:r>
      <w:r w:rsidR="0C3DD47E">
        <w:rPr/>
        <w:t>al cierre de</w:t>
      </w:r>
      <w:r w:rsidR="4EC63CC8">
        <w:rPr/>
        <w:t>l año pasado</w:t>
      </w:r>
      <w:r w:rsidR="45B101E9">
        <w:rPr/>
        <w:t xml:space="preserve">: datos de la </w:t>
      </w:r>
      <w:r w:rsidR="5D65EF84">
        <w:rPr/>
        <w:t xml:space="preserve">AMIS indican que en </w:t>
      </w:r>
      <w:r w:rsidR="0FFB1A26">
        <w:rPr/>
        <w:t>el tercer trimestre de</w:t>
      </w:r>
      <w:r w:rsidR="1A4E0556">
        <w:rPr/>
        <w:t xml:space="preserve"> 2024</w:t>
      </w:r>
      <w:r w:rsidR="0FFB1A26">
        <w:rPr/>
        <w:t xml:space="preserve"> </w:t>
      </w:r>
      <w:r w:rsidR="45B101E9">
        <w:rPr/>
        <w:t xml:space="preserve">este segmento creció un </w:t>
      </w:r>
      <w:r w:rsidR="70479781">
        <w:rPr/>
        <w:t>5.8</w:t>
      </w:r>
      <w:r w:rsidR="45B101E9">
        <w:rPr/>
        <w:t>%</w:t>
      </w:r>
      <w:r w:rsidR="63106B46">
        <w:rPr/>
        <w:t xml:space="preserve"> comparado con el mismo periodo del 2023</w:t>
      </w:r>
      <w:r w:rsidR="0AB8908E">
        <w:rPr/>
        <w:t xml:space="preserve">. </w:t>
      </w:r>
    </w:p>
    <w:p xmlns:wp14="http://schemas.microsoft.com/office/word/2010/wordml" w:rsidP="683DA744" wp14:paraId="5BBAC4D9" wp14:textId="43C87709">
      <w:pPr>
        <w:pStyle w:val="Normal"/>
        <w:jc w:val="both"/>
      </w:pPr>
      <w:r w:rsidR="0E11EB6A">
        <w:rPr/>
        <w:t>A pesar de</w:t>
      </w:r>
      <w:r w:rsidR="45B101E9">
        <w:rPr/>
        <w:t xml:space="preserve"> </w:t>
      </w:r>
      <w:r w:rsidR="45B101E9">
        <w:rPr/>
        <w:t xml:space="preserve">este avance, México </w:t>
      </w:r>
      <w:r w:rsidR="1F7AE6BA">
        <w:rPr/>
        <w:t xml:space="preserve">aún </w:t>
      </w:r>
      <w:r w:rsidR="45B101E9">
        <w:rPr/>
        <w:t>enfrenta</w:t>
      </w:r>
      <w:r w:rsidR="7902484A">
        <w:rPr/>
        <w:t xml:space="preserve"> </w:t>
      </w:r>
      <w:r w:rsidR="45B101E9">
        <w:rPr/>
        <w:t xml:space="preserve">un desafío importante: </w:t>
      </w:r>
      <w:r w:rsidR="21BB2883">
        <w:rPr/>
        <w:t xml:space="preserve">la </w:t>
      </w:r>
      <w:r w:rsidR="45B101E9">
        <w:rPr/>
        <w:t xml:space="preserve">penetración del seguro, </w:t>
      </w:r>
      <w:hyperlink r:id="R3f1f0d28895949d8">
        <w:r w:rsidRPr="0B7A4158" w:rsidR="45B101E9">
          <w:rPr>
            <w:rStyle w:val="Hyperlink"/>
          </w:rPr>
          <w:t>equivalente al 3.2% del PIB</w:t>
        </w:r>
      </w:hyperlink>
      <w:r w:rsidR="45B101E9">
        <w:rPr/>
        <w:t>, está significativamente por debajo del promedio de la OCDE (9.3%) y de países como Chile (4.1%) y Brasil (3.8%). Esta baja penetración no solo limita la protección económica ante riesgos, sino que también evidencia una brecha cultural y financiera en la percepción del seguro como una inversión esencial en lugar de un gasto opcional.</w:t>
      </w:r>
    </w:p>
    <w:p xmlns:wp14="http://schemas.microsoft.com/office/word/2010/wordml" w:rsidP="0B7A4158" wp14:paraId="24AA6BBE" wp14:textId="1222BB6C">
      <w:pPr>
        <w:pStyle w:val="ListParagraph"/>
        <w:numPr>
          <w:ilvl w:val="0"/>
          <w:numId w:val="1"/>
        </w:numPr>
        <w:jc w:val="both"/>
        <w:rPr>
          <w:sz w:val="28"/>
          <w:szCs w:val="28"/>
        </w:rPr>
      </w:pPr>
      <w:r w:rsidRPr="0B7A4158" w:rsidR="45B101E9">
        <w:rPr>
          <w:sz w:val="28"/>
          <w:szCs w:val="28"/>
        </w:rPr>
        <w:t>¿Por qué un seguro no es un gasto, sino una inversión?</w:t>
      </w:r>
    </w:p>
    <w:p xmlns:wp14="http://schemas.microsoft.com/office/word/2010/wordml" w:rsidP="683DA744" wp14:paraId="124A71DE" wp14:textId="5312D5BC">
      <w:pPr>
        <w:pStyle w:val="Normal"/>
        <w:jc w:val="both"/>
      </w:pPr>
      <w:r w:rsidR="45B101E9">
        <w:rPr/>
        <w:t>Contrario a la percepción de muchos mexicanos, los seguros no son un lujo, sino una herramienta de protección financiera que mitiga los impactos económicos de eventos adversos. Estas pólizas ofrecen respaldo en momentos críticos, ayudando a las personas y sus familias a preservar su estabilidad económica.</w:t>
      </w:r>
    </w:p>
    <w:p xmlns:wp14="http://schemas.microsoft.com/office/word/2010/wordml" w:rsidP="683DA744" wp14:paraId="1F538E3B" wp14:textId="2DE83040">
      <w:pPr>
        <w:pStyle w:val="Normal"/>
        <w:jc w:val="both"/>
      </w:pPr>
      <w:r w:rsidR="082483EB">
        <w:rPr/>
        <w:t>Para reducir la brecha de adopción de los seguros, primero, es importante impulsar una</w:t>
      </w:r>
      <w:r w:rsidR="45B101E9">
        <w:rPr/>
        <w:t xml:space="preserve"> cultura financiera y de prevención, </w:t>
      </w:r>
      <w:r w:rsidR="539024F7">
        <w:rPr/>
        <w:t>la cual permite a los usuarios</w:t>
      </w:r>
      <w:r w:rsidR="45B101E9">
        <w:rPr/>
        <w:t xml:space="preserve"> comprender los beneficios y costos de estos productos.</w:t>
      </w:r>
    </w:p>
    <w:p xmlns:wp14="http://schemas.microsoft.com/office/word/2010/wordml" w:rsidP="683DA744" wp14:paraId="6BEFDED5" wp14:textId="6EE4D04E">
      <w:pPr>
        <w:pStyle w:val="Normal"/>
        <w:jc w:val="both"/>
      </w:pPr>
      <w:r w:rsidR="45B101E9">
        <w:rPr/>
        <w:t xml:space="preserve">En segundo lugar, fomentar una mayor conciencia sobre los riesgos cotidianos y las soluciones que los seguros ofrecen es clave para revertir la tendencia actual. </w:t>
      </w:r>
      <w:r w:rsidR="4B7E6ACB">
        <w:rPr/>
        <w:t>Zurich</w:t>
      </w:r>
      <w:r w:rsidR="4B7E6ACB">
        <w:rPr/>
        <w:t xml:space="preserve"> México </w:t>
      </w:r>
      <w:r w:rsidR="45B101E9">
        <w:rPr/>
        <w:t>explica que el concepto de riesgo es más complejo de lo que parece y debe entenderse como cualquier situación que, de forma inesperada, pueda poner en peligro la integridad de las personas y/o sus bienes patrimoniales.</w:t>
      </w:r>
    </w:p>
    <w:p xmlns:wp14="http://schemas.microsoft.com/office/word/2010/wordml" w:rsidP="683DA744" wp14:paraId="39E8EBEA" wp14:textId="4006F455">
      <w:pPr>
        <w:pStyle w:val="Normal"/>
        <w:jc w:val="both"/>
      </w:pPr>
      <w:r w:rsidR="45B101E9">
        <w:rPr/>
        <w:t>En ese sentido, existen diversos tipos de riesgo</w:t>
      </w:r>
      <w:r w:rsidR="54B71FBB">
        <w:rPr/>
        <w:t>:</w:t>
      </w:r>
    </w:p>
    <w:p xmlns:wp14="http://schemas.microsoft.com/office/word/2010/wordml" w:rsidP="683DA744" wp14:paraId="6EC93D04" wp14:textId="33397C68">
      <w:pPr>
        <w:pStyle w:val="Normal"/>
        <w:jc w:val="both"/>
      </w:pPr>
      <w:r w:rsidRPr="332CC8B6" w:rsidR="45B101E9">
        <w:rPr>
          <w:b w:val="1"/>
          <w:bCs w:val="1"/>
        </w:rPr>
        <w:t xml:space="preserve">1. Riesgos de propiedad: </w:t>
      </w:r>
      <w:r w:rsidR="45B101E9">
        <w:rPr/>
        <w:t xml:space="preserve">México ocupa el octavo lugar a nivel mundial en incidentes naturales y se encuentra entre los primeros 30 países con mayores pérdidas económicas, según la </w:t>
      </w:r>
      <w:hyperlink r:id="Rc42b52dfe3ba49f8">
        <w:r w:rsidRPr="332CC8B6" w:rsidR="45B101E9">
          <w:rPr>
            <w:rStyle w:val="Hyperlink"/>
          </w:rPr>
          <w:t>Comisión de Seguros y Fianzas.</w:t>
        </w:r>
      </w:hyperlink>
      <w:r w:rsidR="45B101E9">
        <w:rPr/>
        <w:t xml:space="preserve"> A pesar de esta vulnerabilidad, solo el 6.5% de los hogares en México cuentan con un seguro, dejando al 93.5% desprotegido frente a sismos, huracanes, incendios</w:t>
      </w:r>
      <w:r w:rsidR="4C9118F9">
        <w:rPr/>
        <w:t>, inundaciones</w:t>
      </w:r>
      <w:r w:rsidR="45B101E9">
        <w:rPr/>
        <w:t xml:space="preserve"> y robos.</w:t>
      </w:r>
    </w:p>
    <w:p xmlns:wp14="http://schemas.microsoft.com/office/word/2010/wordml" w:rsidP="683DA744" wp14:paraId="0AF8F866" wp14:textId="03F5B97A">
      <w:pPr>
        <w:pStyle w:val="Normal"/>
        <w:jc w:val="both"/>
      </w:pPr>
      <w:r w:rsidRPr="0B7A4158" w:rsidR="45B101E9">
        <w:rPr>
          <w:b w:val="1"/>
          <w:bCs w:val="1"/>
        </w:rPr>
        <w:t xml:space="preserve">2. Riesgos </w:t>
      </w:r>
      <w:r w:rsidRPr="0B7A4158" w:rsidR="3E33379B">
        <w:rPr>
          <w:b w:val="1"/>
          <w:bCs w:val="1"/>
        </w:rPr>
        <w:t>viales</w:t>
      </w:r>
      <w:r w:rsidRPr="0B7A4158" w:rsidR="45B101E9">
        <w:rPr>
          <w:b w:val="1"/>
          <w:bCs w:val="1"/>
        </w:rPr>
        <w:t>:</w:t>
      </w:r>
      <w:r w:rsidR="45B101E9">
        <w:rPr/>
        <w:t xml:space="preserve"> Con más de </w:t>
      </w:r>
      <w:hyperlink r:id="R17b7bb1d085e4b2c">
        <w:r w:rsidRPr="0B7A4158" w:rsidR="45B101E9">
          <w:rPr>
            <w:rStyle w:val="Hyperlink"/>
          </w:rPr>
          <w:t>381 mil accidentes viales</w:t>
        </w:r>
      </w:hyperlink>
      <w:r w:rsidR="45B101E9">
        <w:rPr/>
        <w:t xml:space="preserve"> reportados anualmente, el manejo de vehículos representa un riesgo constante. Los seguros de autos no solo cubren daños materiales o robos, sino que también son obligatorios en varias entidades federativas, promoviendo mayor seguridad vial.</w:t>
      </w:r>
    </w:p>
    <w:p xmlns:wp14="http://schemas.microsoft.com/office/word/2010/wordml" w:rsidP="683DA744" wp14:paraId="7E5E9CD4" wp14:textId="69428FA5">
      <w:pPr>
        <w:pStyle w:val="Normal"/>
        <w:jc w:val="both"/>
      </w:pPr>
      <w:r w:rsidRPr="0B7A4158" w:rsidR="45B101E9">
        <w:rPr>
          <w:b w:val="1"/>
          <w:bCs w:val="1"/>
        </w:rPr>
        <w:t>3. Riesgos de responsabilidad civil:</w:t>
      </w:r>
      <w:r w:rsidR="45B101E9">
        <w:rPr/>
        <w:t xml:space="preserve"> Causar daños a terceros, ya sea en su propiedad, salud o bienes, puede derivar en demandas legales y costos elevados. Los seguros</w:t>
      </w:r>
      <w:r w:rsidR="6C159485">
        <w:rPr/>
        <w:t xml:space="preserve"> </w:t>
      </w:r>
      <w:r w:rsidR="45B101E9">
        <w:rPr/>
        <w:t>protegen contra estas eventualidades, reduciendo el impacto financiero.</w:t>
      </w:r>
    </w:p>
    <w:p xmlns:wp14="http://schemas.microsoft.com/office/word/2010/wordml" w:rsidP="683DA744" wp14:paraId="2FAEEA91" wp14:textId="447182A6">
      <w:pPr>
        <w:pStyle w:val="Normal"/>
        <w:jc w:val="both"/>
      </w:pPr>
      <w:r w:rsidRPr="4FCBA843" w:rsidR="45B101E9">
        <w:rPr>
          <w:b w:val="1"/>
          <w:bCs w:val="1"/>
        </w:rPr>
        <w:t>4. Riesgos financieros:</w:t>
      </w:r>
      <w:r w:rsidR="45B101E9">
        <w:rPr/>
        <w:t xml:space="preserve"> La pérdida de ingresos por desempleo, cierres de negocios o emergencias inesperadas pone en riesgo la estabilidad económica. </w:t>
      </w:r>
      <w:r w:rsidR="45B101E9">
        <w:rPr/>
        <w:t>Contar con un seguro adecuado</w:t>
      </w:r>
      <w:r w:rsidR="52FB10A5">
        <w:rPr/>
        <w:t>, tanto de Hogar como de Auto,</w:t>
      </w:r>
      <w:r w:rsidR="45B101E9">
        <w:rPr/>
        <w:t xml:space="preserve"> puede marcar la diferencia entre superar una crisis o caer en el endeudamiento</w:t>
      </w:r>
      <w:r w:rsidR="48A4AA33">
        <w:rPr/>
        <w:t xml:space="preserve"> ante cualquier siniestro inesperado.</w:t>
      </w:r>
    </w:p>
    <w:p xmlns:wp14="http://schemas.microsoft.com/office/word/2010/wordml" w:rsidP="683DA744" wp14:paraId="61A0E29F" wp14:textId="6994B027">
      <w:pPr>
        <w:pStyle w:val="Normal"/>
        <w:jc w:val="both"/>
      </w:pPr>
      <w:r w:rsidR="45B101E9">
        <w:rPr/>
        <w:t>Adoptar una mentalidad de prevención en</w:t>
      </w:r>
      <w:r w:rsidR="0B7EC83B">
        <w:rPr/>
        <w:t xml:space="preserve"> lugar de</w:t>
      </w:r>
      <w:r w:rsidR="45B101E9">
        <w:rPr/>
        <w:t xml:space="preserve"> </w:t>
      </w:r>
      <w:r w:rsidR="45B101E9">
        <w:rPr/>
        <w:t>reacción</w:t>
      </w:r>
      <w:r w:rsidR="11367FF5">
        <w:rPr/>
        <w:t xml:space="preserve"> ante incidentes,</w:t>
      </w:r>
      <w:r w:rsidR="45B101E9">
        <w:rPr/>
        <w:t xml:space="preserve"> es esencial. Los incidentes no avisan</w:t>
      </w:r>
      <w:r w:rsidR="099B24DF">
        <w:rPr/>
        <w:t xml:space="preserve"> </w:t>
      </w:r>
      <w:r w:rsidR="45B101E9">
        <w:rPr/>
        <w:t>y nadie está exento de enfrentar un siniestro que comprometa su estabilidad económica. Los seguros no solo garantizan protección ante eventualidades, sino que también generan tranquilidad y confianza en el futuro.</w:t>
      </w:r>
    </w:p>
    <w:p xmlns:wp14="http://schemas.microsoft.com/office/word/2010/wordml" w:rsidP="683DA744" wp14:paraId="5C1A07E2" wp14:textId="2380542F">
      <w:pPr>
        <w:pStyle w:val="Normal"/>
        <w:jc w:val="both"/>
      </w:pPr>
      <w:r w:rsidR="45B101E9">
        <w:rPr/>
        <w:t>En este contexto, el crecimiento del sector asegurador refleja una mayor conciencia, pero aún queda camino por recorrer para alcanzar los estándares internacionales. Informarse, comparar opciones y contratar un seguro adecuado no solo es una decisión financiera inteligente, sino también una inversión en tranquilidad y seguridad para el futuro.</w:t>
      </w:r>
    </w:p>
    <w:p w:rsidR="0B7A4158" w:rsidP="0B7A4158" w:rsidRDefault="0B7A4158" w14:paraId="574B1E86" w14:textId="6B64CA5A">
      <w:pPr>
        <w:pStyle w:val="Normal"/>
        <w:jc w:val="both"/>
      </w:pPr>
    </w:p>
    <w:p w:rsidR="39EAD1FA" w:rsidP="0B7A4158" w:rsidRDefault="39EAD1FA" w14:paraId="45033851" w14:textId="6AD182E4">
      <w:pPr>
        <w:spacing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0B7A4158" w:rsidR="39EAD1FA">
        <w:rPr>
          <w:rFonts w:ascii="Arial" w:hAnsi="Arial" w:eastAsia="Arial" w:cs="Arial"/>
          <w:b w:val="0"/>
          <w:bCs w:val="0"/>
          <w:i w:val="0"/>
          <w:iCs w:val="0"/>
          <w:caps w:val="0"/>
          <w:smallCaps w:val="0"/>
          <w:noProof w:val="0"/>
          <w:color w:val="000000" w:themeColor="text1" w:themeTint="FF" w:themeShade="FF"/>
          <w:sz w:val="24"/>
          <w:szCs w:val="24"/>
          <w:lang w:val="en"/>
        </w:rPr>
        <w:t>-o0o-</w:t>
      </w:r>
    </w:p>
    <w:p w:rsidR="0B7A4158" w:rsidP="0B7A4158" w:rsidRDefault="0B7A4158" w14:paraId="6799CD3C" w14:textId="76A01EBB">
      <w:pPr>
        <w:spacing w:line="240"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p>
    <w:p w:rsidR="39EAD1FA" w:rsidP="0B7A4158" w:rsidRDefault="39EAD1FA" w14:paraId="0D90D624" w14:textId="4378C5AD">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0B7A4158" w:rsidR="39EAD1FA">
        <w:rPr>
          <w:rFonts w:ascii="Arial" w:hAnsi="Arial" w:eastAsia="Arial" w:cs="Arial"/>
          <w:b w:val="1"/>
          <w:bCs w:val="1"/>
          <w:i w:val="0"/>
          <w:iCs w:val="0"/>
          <w:caps w:val="0"/>
          <w:smallCaps w:val="0"/>
          <w:noProof w:val="0"/>
          <w:color w:val="000000" w:themeColor="text1" w:themeTint="FF" w:themeShade="FF"/>
          <w:sz w:val="18"/>
          <w:szCs w:val="18"/>
          <w:lang w:val="en-US"/>
        </w:rPr>
        <w:t>Acerca de Zurich</w:t>
      </w:r>
    </w:p>
    <w:p w:rsidR="39EAD1FA" w:rsidP="0B7A4158" w:rsidRDefault="39EAD1FA" w14:paraId="7CEF87AD" w14:textId="4D972EBA">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0B7A4158" w:rsidR="39EAD1FA">
        <w:rPr>
          <w:rFonts w:ascii="Arial" w:hAnsi="Arial" w:eastAsia="Arial" w:cs="Arial"/>
          <w:b w:val="0"/>
          <w:bCs w:val="0"/>
          <w:i w:val="0"/>
          <w:iCs w:val="0"/>
          <w:caps w:val="0"/>
          <w:smallCaps w:val="0"/>
          <w:noProof w:val="0"/>
          <w:color w:val="000000" w:themeColor="text1" w:themeTint="FF" w:themeShade="FF"/>
          <w:sz w:val="18"/>
          <w:szCs w:val="18"/>
          <w:lang w:val="en-US"/>
        </w:rPr>
        <w:t xml:space="preserve">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0B7A4158" w:rsidP="0B7A4158" w:rsidRDefault="0B7A4158" w14:paraId="5F5E22AB" w14:textId="7700FC59">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p>
    <w:p w:rsidR="39EAD1FA" w:rsidP="0B7A4158" w:rsidRDefault="39EAD1FA" w14:paraId="653C2618" w14:textId="4DA3893E">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0B7A4158" w:rsidR="39EAD1FA">
        <w:rPr>
          <w:rFonts w:ascii="Arial" w:hAnsi="Arial" w:eastAsia="Arial" w:cs="Arial"/>
          <w:b w:val="0"/>
          <w:bCs w:val="0"/>
          <w:i w:val="0"/>
          <w:iCs w:val="0"/>
          <w:caps w:val="0"/>
          <w:smallCaps w:val="0"/>
          <w:noProof w:val="0"/>
          <w:color w:val="000000" w:themeColor="text1" w:themeTint="FF" w:themeShade="FF"/>
          <w:sz w:val="18"/>
          <w:szCs w:val="18"/>
          <w:lang w:val="en-US"/>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534b293c85a447ae">
        <w:r w:rsidRPr="0B7A4158" w:rsidR="39EAD1FA">
          <w:rPr>
            <w:rStyle w:val="Hyperlink"/>
            <w:rFonts w:ascii="Arial" w:hAnsi="Arial" w:eastAsia="Arial" w:cs="Arial"/>
            <w:b w:val="0"/>
            <w:bCs w:val="0"/>
            <w:i w:val="0"/>
            <w:iCs w:val="0"/>
            <w:caps w:val="0"/>
            <w:smallCaps w:val="0"/>
            <w:strike w:val="0"/>
            <w:dstrike w:val="0"/>
            <w:noProof w:val="0"/>
            <w:sz w:val="18"/>
            <w:szCs w:val="18"/>
            <w:lang w:val="en-US"/>
          </w:rPr>
          <w:t>https://www.zurich.com.mx/es-mx/nuestros-seguros/autos</w:t>
        </w:r>
      </w:hyperlink>
    </w:p>
    <w:p w:rsidR="0B7A4158" w:rsidP="0B7A4158" w:rsidRDefault="0B7A4158" w14:paraId="420A3C8F" w14:textId="21270BAE">
      <w:pPr>
        <w:pStyle w:val="Normal"/>
        <w:jc w:val="both"/>
      </w:pPr>
    </w:p>
    <w:sectPr>
      <w:pgSz w:w="11906" w:h="16838" w:orient="portrait"/>
      <w:pgMar w:top="1440" w:right="1440" w:bottom="1440" w:left="1440" w:header="720" w:footer="720" w:gutter="0"/>
      <w:cols w:space="720"/>
      <w:docGrid w:linePitch="360"/>
      <w:headerReference w:type="default" r:id="R2bf2443c9a7e407a"/>
      <w:footerReference w:type="default" r:id="Rbddfecc4ec64421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B7A4158" w:rsidTr="0B7A4158" w14:paraId="2447015D">
      <w:trPr>
        <w:trHeight w:val="300"/>
      </w:trPr>
      <w:tc>
        <w:tcPr>
          <w:tcW w:w="3005" w:type="dxa"/>
          <w:tcMar/>
        </w:tcPr>
        <w:p w:rsidR="0B7A4158" w:rsidP="0B7A4158" w:rsidRDefault="0B7A4158" w14:paraId="38027FA3" w14:textId="7F6C0DC6">
          <w:pPr>
            <w:pStyle w:val="Header"/>
            <w:bidi w:val="0"/>
            <w:ind w:left="-115"/>
            <w:jc w:val="left"/>
          </w:pPr>
        </w:p>
      </w:tc>
      <w:tc>
        <w:tcPr>
          <w:tcW w:w="3005" w:type="dxa"/>
          <w:tcMar/>
        </w:tcPr>
        <w:p w:rsidR="0B7A4158" w:rsidP="0B7A4158" w:rsidRDefault="0B7A4158" w14:paraId="5BD7C339" w14:textId="60F143AD">
          <w:pPr>
            <w:pStyle w:val="Header"/>
            <w:bidi w:val="0"/>
            <w:jc w:val="center"/>
          </w:pPr>
        </w:p>
      </w:tc>
      <w:tc>
        <w:tcPr>
          <w:tcW w:w="3005" w:type="dxa"/>
          <w:tcMar/>
        </w:tcPr>
        <w:p w:rsidR="0B7A4158" w:rsidP="0B7A4158" w:rsidRDefault="0B7A4158" w14:paraId="49A5281B" w14:textId="508FFB7A">
          <w:pPr>
            <w:pStyle w:val="Header"/>
            <w:bidi w:val="0"/>
            <w:ind w:right="-115"/>
            <w:jc w:val="right"/>
          </w:pPr>
        </w:p>
      </w:tc>
    </w:tr>
  </w:tbl>
  <w:p w:rsidR="0B7A4158" w:rsidP="0B7A4158" w:rsidRDefault="0B7A4158" w14:paraId="5E4D86AB" w14:textId="2977EF5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B7A4158" w:rsidTr="0B7A4158" w14:paraId="5E8DC6DA">
      <w:trPr>
        <w:trHeight w:val="300"/>
      </w:trPr>
      <w:tc>
        <w:tcPr>
          <w:tcW w:w="3005" w:type="dxa"/>
          <w:tcMar/>
        </w:tcPr>
        <w:p w:rsidR="0B7A4158" w:rsidP="0B7A4158" w:rsidRDefault="0B7A4158" w14:paraId="7B9F2AF7" w14:textId="76D2F251">
          <w:pPr>
            <w:pStyle w:val="Header"/>
            <w:bidi w:val="0"/>
            <w:ind w:left="-115"/>
            <w:jc w:val="left"/>
          </w:pPr>
          <w:r w:rsidR="0B7A4158">
            <w:drawing>
              <wp:inline wp14:editId="74BEFD07" wp14:anchorId="37C78EFB">
                <wp:extent cx="1571625" cy="371475"/>
                <wp:effectExtent l="0" t="0" r="0" b="0"/>
                <wp:docPr id="274119483" name="" title=""/>
                <wp:cNvGraphicFramePr>
                  <a:graphicFrameLocks noChangeAspect="1"/>
                </wp:cNvGraphicFramePr>
                <a:graphic>
                  <a:graphicData uri="http://schemas.openxmlformats.org/drawingml/2006/picture">
                    <pic:pic>
                      <pic:nvPicPr>
                        <pic:cNvPr id="0" name=""/>
                        <pic:cNvPicPr/>
                      </pic:nvPicPr>
                      <pic:blipFill>
                        <a:blip r:embed="R2d846be41bc44fd3">
                          <a:extLst>
                            <a:ext xmlns:a="http://schemas.openxmlformats.org/drawingml/2006/main" uri="{28A0092B-C50C-407E-A947-70E740481C1C}">
                              <a14:useLocalDpi val="0"/>
                            </a:ext>
                          </a:extLst>
                        </a:blip>
                        <a:stretch>
                          <a:fillRect/>
                        </a:stretch>
                      </pic:blipFill>
                      <pic:spPr>
                        <a:xfrm>
                          <a:off x="0" y="0"/>
                          <a:ext cx="1571625" cy="371475"/>
                        </a:xfrm>
                        <a:prstGeom prst="rect">
                          <a:avLst/>
                        </a:prstGeom>
                      </pic:spPr>
                    </pic:pic>
                  </a:graphicData>
                </a:graphic>
              </wp:inline>
            </w:drawing>
          </w:r>
          <w:r>
            <w:br/>
          </w:r>
        </w:p>
      </w:tc>
      <w:tc>
        <w:tcPr>
          <w:tcW w:w="3005" w:type="dxa"/>
          <w:tcMar/>
        </w:tcPr>
        <w:p w:rsidR="0B7A4158" w:rsidP="0B7A4158" w:rsidRDefault="0B7A4158" w14:paraId="1E2C232F" w14:textId="572FBFF8">
          <w:pPr>
            <w:pStyle w:val="Header"/>
            <w:bidi w:val="0"/>
            <w:jc w:val="center"/>
          </w:pPr>
        </w:p>
      </w:tc>
      <w:tc>
        <w:tcPr>
          <w:tcW w:w="3005" w:type="dxa"/>
          <w:tcMar/>
        </w:tcPr>
        <w:p w:rsidR="0B7A4158" w:rsidP="0B7A4158" w:rsidRDefault="0B7A4158" w14:paraId="24248B8E" w14:textId="0C73F83C">
          <w:pPr>
            <w:pStyle w:val="Header"/>
            <w:bidi w:val="0"/>
            <w:ind w:right="-115"/>
            <w:jc w:val="right"/>
          </w:pPr>
        </w:p>
      </w:tc>
    </w:tr>
  </w:tbl>
  <w:p w:rsidR="0B7A4158" w:rsidP="0B7A4158" w:rsidRDefault="0B7A4158" w14:paraId="6A1343C2" w14:textId="47612854">
    <w:pPr>
      <w:pStyle w:val="Header"/>
      <w:bidi w:val="0"/>
    </w:pPr>
  </w:p>
</w:hdr>
</file>

<file path=word/intelligence2.xml><?xml version="1.0" encoding="utf-8"?>
<int2:intelligence xmlns:int2="http://schemas.microsoft.com/office/intelligence/2020/intelligence">
  <int2:observations>
    <int2:bookmark int2:bookmarkName="_Int_8eLQ4yAe" int2:invalidationBookmarkName="" int2:hashCode="dgDvk0u5su6O6d" int2:id="UU3Cgrn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9e6c1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F3E96C"/>
    <w:rsid w:val="082483EB"/>
    <w:rsid w:val="08FC9F5E"/>
    <w:rsid w:val="099B24DF"/>
    <w:rsid w:val="0AB8908E"/>
    <w:rsid w:val="0B7A4158"/>
    <w:rsid w:val="0B7EC83B"/>
    <w:rsid w:val="0C17F4C1"/>
    <w:rsid w:val="0C3DD47E"/>
    <w:rsid w:val="0E11EB6A"/>
    <w:rsid w:val="0FFB1A26"/>
    <w:rsid w:val="11367FF5"/>
    <w:rsid w:val="16044752"/>
    <w:rsid w:val="1613B7B5"/>
    <w:rsid w:val="1A4E0556"/>
    <w:rsid w:val="1F7AE6BA"/>
    <w:rsid w:val="1FFBB439"/>
    <w:rsid w:val="21BB2883"/>
    <w:rsid w:val="22FDBEBB"/>
    <w:rsid w:val="23BB8509"/>
    <w:rsid w:val="23EF74CD"/>
    <w:rsid w:val="279195CF"/>
    <w:rsid w:val="27AFF40A"/>
    <w:rsid w:val="2C288CD7"/>
    <w:rsid w:val="2CF3E96C"/>
    <w:rsid w:val="332CC8B6"/>
    <w:rsid w:val="357BBE6E"/>
    <w:rsid w:val="3599B01C"/>
    <w:rsid w:val="3733F589"/>
    <w:rsid w:val="39EAD1FA"/>
    <w:rsid w:val="3DA20921"/>
    <w:rsid w:val="3E303519"/>
    <w:rsid w:val="3E33379B"/>
    <w:rsid w:val="427B5568"/>
    <w:rsid w:val="45B101E9"/>
    <w:rsid w:val="48A4AA33"/>
    <w:rsid w:val="4AF45A5B"/>
    <w:rsid w:val="4B7E6ACB"/>
    <w:rsid w:val="4C9118F9"/>
    <w:rsid w:val="4EC63CC8"/>
    <w:rsid w:val="4FCBA843"/>
    <w:rsid w:val="52FB10A5"/>
    <w:rsid w:val="539024F7"/>
    <w:rsid w:val="543D02AE"/>
    <w:rsid w:val="54B71FBB"/>
    <w:rsid w:val="54D3D0E5"/>
    <w:rsid w:val="5675306B"/>
    <w:rsid w:val="58B4C830"/>
    <w:rsid w:val="5B2B4BED"/>
    <w:rsid w:val="5D65EF84"/>
    <w:rsid w:val="5E7F41F9"/>
    <w:rsid w:val="60FCE743"/>
    <w:rsid w:val="63106B46"/>
    <w:rsid w:val="67A5EF62"/>
    <w:rsid w:val="683DA744"/>
    <w:rsid w:val="6A58FD8C"/>
    <w:rsid w:val="6C159485"/>
    <w:rsid w:val="6CFD05D2"/>
    <w:rsid w:val="70479781"/>
    <w:rsid w:val="759073F0"/>
    <w:rsid w:val="783214B4"/>
    <w:rsid w:val="7902484A"/>
    <w:rsid w:val="790585B1"/>
    <w:rsid w:val="7CE019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E96C"/>
  <w15:chartTrackingRefBased/>
  <w15:docId w15:val="{8D565DAD-5169-4F3D-B5E1-3B2F578673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B7A4158"/>
    <w:rPr>
      <w:color w:val="467886"/>
      <w:u w:val="single"/>
    </w:rPr>
  </w:style>
  <w:style w:type="paragraph" w:styleId="ListParagraph">
    <w:uiPriority w:val="34"/>
    <w:name w:val="List Paragraph"/>
    <w:basedOn w:val="Normal"/>
    <w:qFormat/>
    <w:rsid w:val="0B7A4158"/>
    <w:pPr>
      <w:spacing/>
      <w:ind w:left="720"/>
      <w:contextualSpacing/>
    </w:pPr>
  </w:style>
  <w:style w:type="paragraph" w:styleId="Header">
    <w:uiPriority w:val="99"/>
    <w:name w:val="header"/>
    <w:basedOn w:val="Normal"/>
    <w:unhideWhenUsed/>
    <w:rsid w:val="0B7A4158"/>
    <w:pPr>
      <w:tabs>
        <w:tab w:val="center" w:leader="none" w:pos="4680"/>
        <w:tab w:val="right" w:leader="none" w:pos="9360"/>
      </w:tabs>
      <w:spacing w:after="0" w:line="240" w:lineRule="auto"/>
    </w:pPr>
  </w:style>
  <w:style w:type="paragraph" w:styleId="Footer">
    <w:uiPriority w:val="99"/>
    <w:name w:val="footer"/>
    <w:basedOn w:val="Normal"/>
    <w:unhideWhenUsed/>
    <w:rsid w:val="0B7A41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tasks.xml><?xml version="1.0" encoding="utf-8"?>
<t:Tasks xmlns:t="http://schemas.microsoft.com/office/tasks/2019/documenttasks" xmlns:oel="http://schemas.microsoft.com/office/2019/extlst">
  <t:Task id="{2311B804-CDF1-4F98-81EA-F99FAACDB701}">
    <t:Anchor>
      <t:Comment id="1497409469"/>
    </t:Anchor>
    <t:History>
      <t:Event id="{9ECB4975-95F8-4058-A8E4-1B3BE7CCC4EA}" time="2025-01-27T22:28:46.778Z">
        <t:Attribution userId="S::elsa.villalba@another.co::b4ff72b9-b310-42b9-9207-361406c80db8" userProvider="AD" userName="Elsa Villalba de la Vega"/>
        <t:Anchor>
          <t:Comment id="1497409469"/>
        </t:Anchor>
        <t:Create/>
      </t:Event>
      <t:Event id="{9AE7ADEC-83C3-4718-B865-E4165C927E97}" time="2025-01-27T22:28:46.778Z">
        <t:Attribution userId="S::elsa.villalba@another.co::b4ff72b9-b310-42b9-9207-361406c80db8" userProvider="AD" userName="Elsa Villalba de la Vega"/>
        <t:Anchor>
          <t:Comment id="1497409469"/>
        </t:Anchor>
        <t:Assign userId="S::omar.ortega@another.co::5c2ef497-a70a-4b5d-aeba-2c234c56eb0c" userProvider="AD" userName="Omar Ortega Jaime"/>
      </t:Event>
      <t:Event id="{D8F333E4-DA52-4E62-9E49-1C8B86420187}" time="2025-01-27T22:28:46.778Z">
        <t:Attribution userId="S::elsa.villalba@another.co::b4ff72b9-b310-42b9-9207-361406c80db8" userProvider="AD" userName="Elsa Villalba de la Vega"/>
        <t:Anchor>
          <t:Comment id="1497409469"/>
        </t:Anchor>
        <t:SetTitle title="Omar, duda, ¿Qué tipo de seguro sería? @Omar Ortega Jaime"/>
      </t:Event>
      <t:Event id="{2033D89C-C4B5-4ABB-8EA6-A4643552D719}" time="2025-01-27T22:44:34.436Z">
        <t:Attribution userId="S::rodrigo.franco@another.co::7a973fe8-bbc4-44cc-9164-428b6a71dc9a" userProvider="AD" userName="Rodrigo Franco Martíne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fcf31c15a19345ac" /><Relationship Type="http://schemas.microsoft.com/office/2011/relationships/commentsExtended" Target="commentsExtended.xml" Id="R94df6c4052bd40db" /><Relationship Type="http://schemas.microsoft.com/office/2016/09/relationships/commentsIds" Target="commentsIds.xml" Id="R4aa05e59ab354ee7" /><Relationship Type="http://schemas.microsoft.com/office/2019/05/relationships/documenttasks" Target="tasks.xml" Id="R0944bfa88e9748ce" /><Relationship Type="http://schemas.openxmlformats.org/officeDocument/2006/relationships/hyperlink" Target="https://www.cnsf.gob.mx/cnsf/revista/Documentos%20compartidos/Brechas_revista.pdf" TargetMode="External" Id="R3f1f0d28895949d8" /><Relationship Type="http://schemas.openxmlformats.org/officeDocument/2006/relationships/hyperlink" Target="https://www.inegi.org.mx/temas/accidentes/" TargetMode="External" Id="R17b7bb1d085e4b2c" /><Relationship Type="http://schemas.openxmlformats.org/officeDocument/2006/relationships/hyperlink" Target="https://www.zurich.com.mx/es-mx/nuestros-seguros/autos" TargetMode="External" Id="R534b293c85a447ae" /><Relationship Type="http://schemas.openxmlformats.org/officeDocument/2006/relationships/header" Target="header.xml" Id="R2bf2443c9a7e407a" /><Relationship Type="http://schemas.openxmlformats.org/officeDocument/2006/relationships/footer" Target="footer.xml" Id="Rbddfecc4ec644216" /><Relationship Type="http://schemas.openxmlformats.org/officeDocument/2006/relationships/numbering" Target="numbering.xml" Id="Rfadd6ee3218746d0" /><Relationship Type="http://schemas.openxmlformats.org/officeDocument/2006/relationships/hyperlink" Target="https://boletines.latinoinsurance.com/de-acuerdo-con-la-amis-solo-6-5-de-las-viviendas-en-mexico-cuentan-con-un-seguro-de-danos-voluntario" TargetMode="External" Id="Rc42b52dfe3ba49f8" /><Relationship Type="http://schemas.microsoft.com/office/2020/10/relationships/intelligence" Target="intelligence2.xml" Id="R2ea0b38a1b814530" /></Relationships>
</file>

<file path=word/_rels/header.xml.rels>&#65279;<?xml version="1.0" encoding="utf-8"?><Relationships xmlns="http://schemas.openxmlformats.org/package/2006/relationships"><Relationship Type="http://schemas.openxmlformats.org/officeDocument/2006/relationships/image" Target="/media/image.png" Id="R2d846be41bc44fd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2735d440a7ee9defca43e16815c6c308">
  <xsd:schema xmlns:xsd="http://www.w3.org/2001/XMLSchema" xmlns:xs="http://www.w3.org/2001/XMLSchema" xmlns:p="http://schemas.microsoft.com/office/2006/metadata/properties" xmlns:ns2="549d9b32-086f-4d1d-a400-c5b4faa47054" targetNamespace="http://schemas.microsoft.com/office/2006/metadata/properties" ma:root="true" ma:fieldsID="0bf3d0a486db4adba145ef760ce50062"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A777B3-AD8E-46CB-BC24-A844952670B9}"/>
</file>

<file path=customXml/itemProps2.xml><?xml version="1.0" encoding="utf-8"?>
<ds:datastoreItem xmlns:ds="http://schemas.openxmlformats.org/officeDocument/2006/customXml" ds:itemID="{3907AC55-4037-47BE-9F8A-6778EAB4C318}"/>
</file>

<file path=customXml/itemProps3.xml><?xml version="1.0" encoding="utf-8"?>
<ds:datastoreItem xmlns:ds="http://schemas.openxmlformats.org/officeDocument/2006/customXml" ds:itemID="{252C2CDA-65F5-4440-8E40-5F207F6677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Larissa Moran</lastModifiedBy>
  <dcterms:created xsi:type="dcterms:W3CDTF">2025-01-27T22:09:12.0000000Z</dcterms:created>
  <dcterms:modified xsi:type="dcterms:W3CDTF">2025-05-12T18:25:53.9848056Z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